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A5E" w:rsidRDefault="00403A5E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3A5E" w:rsidRDefault="00403A5E" w:rsidP="00403A5E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6300470" cy="8658841"/>
            <wp:effectExtent l="0" t="0" r="5080" b="9525"/>
            <wp:docPr id="1" name="Рисунок 1" descr="C:\Users\Гизатуллина\Pictures\2018-05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затуллина\Pictures\2018-05-10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A5E" w:rsidRDefault="00403A5E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3A5E" w:rsidRDefault="00403A5E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2.1.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 преподавания курса ОРКСЭ включает подготовительный этап, основной целью которого является работа с обучающимися и их родителями (законными представителями).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Информирование родителей (законных представителей)  об особенностях курса ОРКСЭ  может осуществляться в форме родительских собраний, консультаций, круглых столов, индивидуальных встреч.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собраниях в 3 - 4 четверти текущего учебного года обучающихся  3 классов и их родителей (законных представителей) знакомят  с целями  и задачами курса ОРКСЭ, его местом  в формировании духовных и культурных ценностей, с примерным содержанием уроков, формами и методами работы, особенностями  каждого модуля.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2.4. С согласия обучающихся и  по выбору его родителей (законных представителей) принимается решение о записи на изучение определенного модуля ОРКСЭ, о чём они сообщают в письменном заявлении (см. приложение 1).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2.5. Результаты выбора фиксируются </w:t>
      </w:r>
      <w:r w:rsidRPr="00CC5E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протоколами родительских собраний и письменными заявлениями родителей (законных представителей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2.6. Количество учебных групп по изучению выбранных модулей ОРКСЭ оформляется приказом по школе не позднее 30 августа.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Преподавание курса ОРКСЭ обеспечивают </w:t>
      </w:r>
      <w:r w:rsidRPr="00CC5E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 с необходимой квалификацией, прошедшие соответствующую подготовку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4FD4" w:rsidRPr="00CC5EAD" w:rsidRDefault="00CC5EAD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2.8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эффективной организации и ведения курса ОРКСЭ могут  использоваться электронные образовательные ресурсы: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         сайт ОРКСЭ </w:t>
      </w:r>
      <w:hyperlink r:id="rId9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www.orkce.org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 -</w:t>
      </w:r>
      <w:r w:rsid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центр информационно-образовательных ресурсов - </w:t>
      </w:r>
      <w:hyperlink r:id="rId10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http://fcior.edu.ru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   единая коллекция цифровых образовательных ресурсов - </w:t>
      </w:r>
      <w:hyperlink r:id="rId11" w:history="1">
        <w:r w:rsidRPr="00CC5EAD">
          <w:rPr>
            <w:rFonts w:ascii="Times New Roman" w:eastAsia="Times New Roman" w:hAnsi="Times New Roman" w:cs="Times New Roman"/>
            <w:color w:val="2A6274"/>
            <w:sz w:val="24"/>
            <w:szCs w:val="24"/>
          </w:rPr>
          <w:t>http://school-collection.edu.ru</w:t>
        </w:r>
      </w:hyperlink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дополнительные материалы по вопросам преподавания религиозных культур, этики, сравнительного религиоведения также можно найти на тематических интернет-сайтах:</w:t>
      </w:r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электронная гуманитарная библиотека - </w:t>
      </w:r>
      <w:hyperlink r:id="rId12" w:history="1">
        <w:r w:rsidRPr="00CC5EAD">
          <w:rPr>
            <w:rFonts w:ascii="Times New Roman" w:eastAsia="Times New Roman" w:hAnsi="Times New Roman" w:cs="Times New Roman"/>
            <w:color w:val="2A6274"/>
            <w:sz w:val="24"/>
            <w:szCs w:val="24"/>
          </w:rPr>
          <w:t>www.gumfak.ru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CC5E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содержит учебные пособия по философии, культурологии, истории, произведения классиков):</w:t>
      </w:r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государственный музей истории религии - </w:t>
      </w:r>
      <w:hyperlink r:id="rId13" w:history="1">
        <w:r w:rsidRPr="00CC5EAD">
          <w:rPr>
            <w:rFonts w:ascii="Times New Roman" w:eastAsia="Times New Roman" w:hAnsi="Times New Roman" w:cs="Times New Roman"/>
            <w:color w:val="2A6274"/>
            <w:sz w:val="24"/>
            <w:szCs w:val="24"/>
          </w:rPr>
          <w:t>www.gmir.ru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CC5E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содержит материал по истории религий, искусству, имеется виртуальный музей для детей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     информация о религиозных организациях размещена на следующих </w:t>
      </w:r>
      <w:proofErr w:type="spellStart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интернет-ресурсах</w:t>
      </w:r>
      <w:proofErr w:type="spellEnd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CC5E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информация о деятельности Православной церкви, календарные даты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proofErr w:type="gramEnd"/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</w:t>
      </w:r>
      <w:hyperlink r:id="rId14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http://www.patriarchia.ru/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Официальный сайт Русской Православной Церкви (Московский Патриархат), </w:t>
      </w:r>
      <w:hyperlink r:id="rId15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http://www.otdelro.ru/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 религиозного образования и </w:t>
      </w:r>
      <w:proofErr w:type="spellStart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катехизации</w:t>
      </w:r>
      <w:proofErr w:type="spellEnd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РПЦ;</w:t>
      </w:r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</w:t>
      </w:r>
      <w:hyperlink r:id="rId16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http://www.muslim.ru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Совет муфтиев России (</w:t>
      </w:r>
      <w:r w:rsidRPr="00CC5E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содержит информацию о деятельности исламской мечети, календарных датах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</w:t>
      </w:r>
      <w:hyperlink r:id="rId17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http://www.buddhism.ru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Российская ассоциация буддистов;</w:t>
      </w:r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   </w:t>
      </w:r>
      <w:hyperlink r:id="rId18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http://www.feor.ru/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Федерация еврейских общин России;</w:t>
      </w:r>
    </w:p>
    <w:p w:rsidR="00F94FD4" w:rsidRPr="00CC5EAD" w:rsidRDefault="00F94FD4" w:rsidP="00F94FD4">
      <w:pPr>
        <w:shd w:val="clear" w:color="auto" w:fill="FFFFFF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        сайт Общественной палаты - </w:t>
      </w:r>
      <w:hyperlink r:id="rId19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http://www.oprf.ru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4FD4" w:rsidRPr="00CC5EAD" w:rsidRDefault="00F94FD4" w:rsidP="00F94FD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     сайт Уполномоченного по правам человека в Российской Федерации - </w:t>
      </w:r>
      <w:hyperlink r:id="rId20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http://www.ombudsman.gov.ru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 соответствующие сайты уполномоченных по правам человека);</w:t>
      </w:r>
    </w:p>
    <w:p w:rsidR="00F94FD4" w:rsidRPr="00CC5EAD" w:rsidRDefault="00F94FD4" w:rsidP="00F94FD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   </w:t>
      </w:r>
      <w:hyperlink r:id="rId21" w:history="1">
        <w:r w:rsidRPr="00CC5EAD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www.openclass.ru</w:t>
        </w:r>
      </w:hyperlink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Основной ресурс сети социально-педагогических сообществ.</w:t>
      </w:r>
    </w:p>
    <w:p w:rsidR="00F94FD4" w:rsidRPr="00CC5EAD" w:rsidRDefault="00F94FD4" w:rsidP="00F94FD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3.Формы и методы обучения в курсе «Основы религиозных культур и светской этики»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Принципами организации занятий курса ОРКСЭ являются принципы формирования ценностного отношения детей к миру, другим людям, самому себе; понимания культуры как духовного и материального богатства народов мира, нашей страны, как образа жизни людей разных сообществ, их обычаев, традиций и верований; воспитания толерантного, уважительного отношения к окружающим и через них - понимание самого себя;</w:t>
      </w:r>
      <w:proofErr w:type="gramEnd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социальной позиции педагога; учета возрастных особенностей обучающихся.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3.2. 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Приоритетными в реализации задач курса являются диалоговые методы в форме беседы, обсуждения, дискуссии, диспута, дилеммы, игры.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Одной из форм организации деятельности по реализации задач курса ОРКСЭ является экскурсионно-образовательная деятельность. При организации </w:t>
      </w:r>
      <w:r w:rsidRPr="00CC5E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требуются: письменное согласие родителей (законных представителей). Издается приказ по образовательному учреждению, закрепляющий ответственность педагога за жизнь, безопасность и здоровье детей при осуществлении экскурсионных маршрутов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. Экскурсия проводится по заранее разработанному и утвержденному плану.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Приоритетной формой работы </w:t>
      </w:r>
      <w:proofErr w:type="gramStart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курсе ОРКСЭ является коллективная или индивидуальная творческая работа, построенная в соответствии с требованиями к проектированию младшего школьника.</w:t>
      </w:r>
    </w:p>
    <w:p w:rsidR="00F94FD4" w:rsidRPr="00CC5EAD" w:rsidRDefault="00F94FD4" w:rsidP="00F94FD4">
      <w:pPr>
        <w:shd w:val="clear" w:color="auto" w:fill="FFFFFF"/>
        <w:spacing w:after="0" w:line="240" w:lineRule="auto"/>
        <w:ind w:right="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94FD4" w:rsidRPr="00CC5EAD" w:rsidRDefault="00F94FD4" w:rsidP="00F94FD4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5EAD">
        <w:rPr>
          <w:rFonts w:ascii="Times New Roman" w:hAnsi="Times New Roman" w:cs="Times New Roman"/>
          <w:b/>
          <w:sz w:val="24"/>
          <w:szCs w:val="24"/>
        </w:rPr>
        <w:t>4. Планируемые результаты освоения учебного курса «Основы религиозных культур и светской этики»</w:t>
      </w:r>
    </w:p>
    <w:p w:rsidR="00F94FD4" w:rsidRPr="00CC5EAD" w:rsidRDefault="00F94FD4" w:rsidP="00F94F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EAD">
        <w:rPr>
          <w:rFonts w:ascii="Times New Roman" w:hAnsi="Times New Roman" w:cs="Times New Roman"/>
          <w:sz w:val="24"/>
          <w:szCs w:val="24"/>
        </w:rPr>
        <w:t xml:space="preserve">4.1. Обучение детей учебному курсу «Основы религиозных культур и светской этики» должно  быть  направлено  на  достижение  следующих  личностных,  </w:t>
      </w:r>
      <w:proofErr w:type="spellStart"/>
      <w:r w:rsidRPr="00CC5EA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C5EAD">
        <w:rPr>
          <w:rFonts w:ascii="Times New Roman" w:hAnsi="Times New Roman" w:cs="Times New Roman"/>
          <w:sz w:val="24"/>
          <w:szCs w:val="24"/>
        </w:rPr>
        <w:t xml:space="preserve">  и предметных результатов освоения содержания.  </w:t>
      </w:r>
    </w:p>
    <w:p w:rsidR="00F94FD4" w:rsidRPr="00CC5EAD" w:rsidRDefault="00F94FD4" w:rsidP="00F94F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EAD">
        <w:rPr>
          <w:rFonts w:ascii="Times New Roman" w:hAnsi="Times New Roman" w:cs="Times New Roman"/>
          <w:sz w:val="24"/>
          <w:szCs w:val="24"/>
        </w:rPr>
        <w:t>4.2. Личностными результатами изучения данного курса должны быть следующие умения школьников: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жизненные ситуации и поступки людей с точки зрения общепринятых норм и ценностей, отделять поступки человека от него самого;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и обосновывать с точки зрения общепринятых норм и ценностей, какие поступки считаются хорошими и плохими;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определять и формулировать самые простые, общие для всех людей правила поведения (основы общечеловеческих нравственных ценностей);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опираясь на эти правила, делать выбор своих поступков в предложенных ситуациях;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чувствовать ответственность за свой выбор; 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понимать, что человек всегда несёт ответственность за свои поступки.</w:t>
      </w: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proofErr w:type="spellStart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результатами изучения курса должны быть перечисленные ниже универсальные учебные действия (УУД) – регулятивные, познавательные и коммуникативные.</w:t>
      </w: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УУД: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формулировать цели урока после предварительного обсуждения;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с учителем обнаруживать и формулировать учебную задачу (проблему);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 с учителем составлять план решения задачи;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 помощью учителя;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вырабатывать критерии оценки и оценивать свою работу и работу других учащихся.</w:t>
      </w: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УУД: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в своей системе знаний: самостоятельно предполагать, какая информация понадобится для решения учебной задачи в один шаг;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добывать новые знания: извлекать информацию, представленную в разных формах (текст, таблица, схема, рисунок и др.);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 сравнивать и группировать факты и явления; определять причины явлений и событий;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перерабатывать полученную информацию: делать выводы на основе обобщения знаний;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одной формы в другую: составлять простой план учебно-научного текста;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преобразовывать информацию из одной формы в другую: представлять информацию в виде текста, таблицы, схемы.</w:t>
      </w: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УУД: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доносить свою позицию до других людей: высказывать свою точку зрения и обосновывать её, приводя аргументы;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 других людей, рассматривать их точки зрения, относиться к ним с уважением, быть готовым изменить свою точку зрения;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proofErr w:type="gramStart"/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известного; выделять главное; составлять план;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 с людьми: сотрудничать в совместном решении задачи, выполняя разные роли в группе.</w:t>
      </w: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Предметными результатами изучения курса должны быть знания и умения, перечисленные ниже:</w:t>
      </w:r>
    </w:p>
    <w:p w:rsidR="00F94FD4" w:rsidRPr="00CC5EAD" w:rsidRDefault="00CC5EAD" w:rsidP="00CC5EAD">
      <w:pPr>
        <w:pStyle w:val="a4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определять и объяснять своё отношение к общественным нормам и ценностям (нравственным, гражданским, патриотическим, общечеловеческим);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своё мнение по поводу значения светской и религиозной культуры в жизни отдельных людей и общества;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основные понятия религиозных культур, их особенности и традиции, историю их возникновения в мире и в России;</w:t>
      </w:r>
    </w:p>
    <w:p w:rsidR="00F94FD4" w:rsidRPr="00CC5EAD" w:rsidRDefault="00CC5EAD" w:rsidP="00CC5EA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94FD4"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взаимосвязи между определённой светской или религиозной культурой и поведением людей, мыслящих в её традициях.</w:t>
      </w:r>
    </w:p>
    <w:p w:rsidR="00F94FD4" w:rsidRPr="00CC5EAD" w:rsidRDefault="00F94FD4" w:rsidP="00F94FD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b/>
          <w:sz w:val="24"/>
          <w:szCs w:val="24"/>
        </w:rPr>
        <w:t>5. Порядок оценивания учебных достижений школьников по курсу «Основы религиозных культур и светской этики»</w:t>
      </w: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sz w:val="24"/>
          <w:szCs w:val="24"/>
        </w:rPr>
        <w:t xml:space="preserve">5.1 Оценивание </w:t>
      </w: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успешности достижения планируемых результатов выполняется (прежде всего) в ходе проектной работы учащихся. </w:t>
      </w: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5.2. Основной способ оценивания – рефлексивная самооценка каждого ребёнка и коллективная оценка детьми друг друга под руководством учителя. </w:t>
      </w:r>
    </w:p>
    <w:p w:rsidR="00F94FD4" w:rsidRPr="00CC5EAD" w:rsidRDefault="00F94FD4" w:rsidP="00F94F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color w:val="000000"/>
          <w:sz w:val="24"/>
          <w:szCs w:val="24"/>
        </w:rPr>
        <w:t>5.3. Дополнительный способ оценивания – экспертная оценка учителем в результате наблюдения за деятельностью учащихся при осуществлении проектов и представлении их классу.</w:t>
      </w:r>
    </w:p>
    <w:p w:rsidR="00F94FD4" w:rsidRPr="00CC5EAD" w:rsidRDefault="00F94FD4" w:rsidP="00F94FD4">
      <w:pPr>
        <w:pStyle w:val="a3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C5EAD">
        <w:rPr>
          <w:rFonts w:ascii="Times New Roman" w:hAnsi="Times New Roman" w:cs="Times New Roman"/>
          <w:spacing w:val="-2"/>
          <w:sz w:val="24"/>
          <w:szCs w:val="24"/>
        </w:rPr>
        <w:t>5.4. Учителем</w:t>
      </w:r>
      <w:r w:rsidRPr="00CC5EAD">
        <w:rPr>
          <w:rFonts w:ascii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CC5EAD">
        <w:rPr>
          <w:rFonts w:ascii="Times New Roman" w:hAnsi="Times New Roman" w:cs="Times New Roman"/>
          <w:spacing w:val="-2"/>
          <w:sz w:val="24"/>
          <w:szCs w:val="24"/>
        </w:rPr>
        <w:t xml:space="preserve">может быть использована словесная оценка как краткая характеристика результатов учебного </w:t>
      </w:r>
      <w:r w:rsidRPr="00CC5EAD">
        <w:rPr>
          <w:rFonts w:ascii="Times New Roman" w:hAnsi="Times New Roman" w:cs="Times New Roman"/>
          <w:spacing w:val="-1"/>
          <w:sz w:val="24"/>
          <w:szCs w:val="24"/>
        </w:rPr>
        <w:t xml:space="preserve">труда обучающихся. Эта форма оценочного суждения позволяет раскрыть </w:t>
      </w:r>
      <w:r w:rsidRPr="00CC5EAD">
        <w:rPr>
          <w:rFonts w:ascii="Times New Roman" w:hAnsi="Times New Roman" w:cs="Times New Roman"/>
          <w:spacing w:val="-2"/>
          <w:sz w:val="24"/>
          <w:szCs w:val="24"/>
        </w:rPr>
        <w:t xml:space="preserve">перед </w:t>
      </w:r>
      <w:proofErr w:type="gramStart"/>
      <w:r w:rsidRPr="00CC5EAD">
        <w:rPr>
          <w:rFonts w:ascii="Times New Roman" w:hAnsi="Times New Roman" w:cs="Times New Roman"/>
          <w:spacing w:val="-2"/>
          <w:sz w:val="24"/>
          <w:szCs w:val="24"/>
        </w:rPr>
        <w:t>обучающимся</w:t>
      </w:r>
      <w:proofErr w:type="gramEnd"/>
      <w:r w:rsidRPr="00CC5EAD">
        <w:rPr>
          <w:rFonts w:ascii="Times New Roman" w:hAnsi="Times New Roman" w:cs="Times New Roman"/>
          <w:spacing w:val="-2"/>
          <w:sz w:val="24"/>
          <w:szCs w:val="24"/>
        </w:rPr>
        <w:t xml:space="preserve"> динамику результатов его учебной деятельности, проана</w:t>
      </w:r>
      <w:r w:rsidRPr="00CC5EAD">
        <w:rPr>
          <w:rFonts w:ascii="Times New Roman" w:hAnsi="Times New Roman" w:cs="Times New Roman"/>
          <w:spacing w:val="2"/>
          <w:sz w:val="24"/>
          <w:szCs w:val="24"/>
        </w:rPr>
        <w:t xml:space="preserve">лизировать его возможности и прилежание. </w:t>
      </w:r>
    </w:p>
    <w:p w:rsidR="00F94FD4" w:rsidRPr="00CC5EAD" w:rsidRDefault="00F94FD4" w:rsidP="00F94FD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EAD">
        <w:rPr>
          <w:rFonts w:ascii="Times New Roman" w:hAnsi="Times New Roman" w:cs="Times New Roman"/>
          <w:spacing w:val="2"/>
          <w:sz w:val="24"/>
          <w:szCs w:val="24"/>
        </w:rPr>
        <w:t xml:space="preserve">5.5. Особенностью словесной </w:t>
      </w:r>
      <w:r w:rsidRPr="00CC5EAD">
        <w:rPr>
          <w:rFonts w:ascii="Times New Roman" w:hAnsi="Times New Roman" w:cs="Times New Roman"/>
          <w:spacing w:val="-3"/>
          <w:sz w:val="24"/>
          <w:szCs w:val="24"/>
        </w:rPr>
        <w:t xml:space="preserve">оценки являются ее содержательность, анализ работы обучающегося, четкая </w:t>
      </w:r>
      <w:r w:rsidRPr="00CC5EAD">
        <w:rPr>
          <w:rFonts w:ascii="Times New Roman" w:hAnsi="Times New Roman" w:cs="Times New Roman"/>
          <w:spacing w:val="-2"/>
          <w:sz w:val="24"/>
          <w:szCs w:val="24"/>
        </w:rPr>
        <w:t>фиксация (прежде всего) успешных результатов и раскрытие причин не</w:t>
      </w:r>
      <w:r w:rsidRPr="00CC5EAD">
        <w:rPr>
          <w:rFonts w:ascii="Times New Roman" w:hAnsi="Times New Roman" w:cs="Times New Roman"/>
          <w:spacing w:val="-4"/>
          <w:sz w:val="24"/>
          <w:szCs w:val="24"/>
        </w:rPr>
        <w:t>удач. Причем эти причины не должны касаться личностных характеристик обучающегося</w:t>
      </w:r>
      <w:r w:rsidRPr="00CC5EAD">
        <w:rPr>
          <w:rFonts w:ascii="Times New Roman" w:hAnsi="Times New Roman" w:cs="Times New Roman"/>
          <w:spacing w:val="-2"/>
          <w:sz w:val="24"/>
          <w:szCs w:val="24"/>
        </w:rPr>
        <w:t xml:space="preserve"> ("ленив", "невнимателен", "не старался").</w:t>
      </w:r>
    </w:p>
    <w:p w:rsidR="00F94FD4" w:rsidRPr="00CC5EAD" w:rsidRDefault="00F94FD4" w:rsidP="00F94FD4">
      <w:pPr>
        <w:pStyle w:val="a3"/>
        <w:ind w:firstLine="70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CC5EAD">
        <w:rPr>
          <w:rFonts w:ascii="Times New Roman" w:hAnsi="Times New Roman" w:cs="Times New Roman"/>
          <w:spacing w:val="-2"/>
          <w:sz w:val="24"/>
          <w:szCs w:val="24"/>
        </w:rPr>
        <w:t>5.6. Оценочное суждение сопровождает любую учебную деятельность в качестве за</w:t>
      </w:r>
      <w:r w:rsidRPr="00CC5EAD">
        <w:rPr>
          <w:rFonts w:ascii="Times New Roman" w:hAnsi="Times New Roman" w:cs="Times New Roman"/>
          <w:spacing w:val="-5"/>
          <w:sz w:val="24"/>
          <w:szCs w:val="24"/>
        </w:rPr>
        <w:t xml:space="preserve">ключения по существу работы, раскрывающего как положительные, так и </w:t>
      </w:r>
      <w:r w:rsidRPr="00CC5EAD">
        <w:rPr>
          <w:rFonts w:ascii="Times New Roman" w:hAnsi="Times New Roman" w:cs="Times New Roman"/>
          <w:spacing w:val="-2"/>
          <w:sz w:val="24"/>
          <w:szCs w:val="24"/>
        </w:rPr>
        <w:t>отрицательные ее стороны, а также способы устранения недочетов и оши</w:t>
      </w:r>
      <w:r w:rsidRPr="00CC5EAD">
        <w:rPr>
          <w:rFonts w:ascii="Times New Roman" w:hAnsi="Times New Roman" w:cs="Times New Roman"/>
          <w:spacing w:val="-8"/>
          <w:sz w:val="24"/>
          <w:szCs w:val="24"/>
        </w:rPr>
        <w:t>бок.</w:t>
      </w:r>
    </w:p>
    <w:p w:rsidR="00F94FD4" w:rsidRPr="00CC5EAD" w:rsidRDefault="00F94FD4" w:rsidP="00F94F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C5EA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F94FD4" w:rsidRPr="00CC5EAD" w:rsidRDefault="00F94FD4" w:rsidP="00F94F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8"/>
          <w:sz w:val="24"/>
          <w:szCs w:val="24"/>
        </w:rPr>
      </w:pPr>
    </w:p>
    <w:p w:rsidR="00F94FD4" w:rsidRPr="00CC5EAD" w:rsidRDefault="00F94FD4" w:rsidP="00F94F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4FD4" w:rsidRPr="00CC5EAD" w:rsidRDefault="00F94FD4" w:rsidP="00F94F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4FD4" w:rsidRPr="00CC5EAD" w:rsidRDefault="00F94FD4" w:rsidP="00F94F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4FD4" w:rsidRPr="00CC5EAD" w:rsidRDefault="00F94FD4" w:rsidP="00F94F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4FD4" w:rsidRPr="00CC5EAD" w:rsidRDefault="00F94FD4" w:rsidP="00F94F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4FD4" w:rsidRPr="00CC5EAD" w:rsidRDefault="00F94FD4" w:rsidP="00F94FD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94FD4" w:rsidRPr="00A80BB7" w:rsidRDefault="001D39DE" w:rsidP="001D39DE">
      <w:pPr>
        <w:pStyle w:val="a3"/>
        <w:tabs>
          <w:tab w:val="left" w:pos="5475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F94FD4" w:rsidRPr="00A80BB7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F94FD4" w:rsidRDefault="00F94FD4" w:rsidP="00F94F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94FD4" w:rsidRDefault="00811EBB" w:rsidP="00811E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811EBB" w:rsidRDefault="00811EBB" w:rsidP="00811EB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F94FD4" w:rsidRDefault="00811EBB" w:rsidP="00F94F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FD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="00F94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4FD4" w:rsidRPr="00811EBB" w:rsidRDefault="00811EBB" w:rsidP="00F94FD4">
      <w:pPr>
        <w:pStyle w:val="a3"/>
        <w:jc w:val="right"/>
        <w:rPr>
          <w:rFonts w:ascii="Times New Roman" w:hAnsi="Times New Roman" w:cs="Times New Roman"/>
          <w:i/>
        </w:rPr>
      </w:pPr>
      <w:r w:rsidRPr="00811EBB">
        <w:rPr>
          <w:rFonts w:ascii="Times New Roman" w:hAnsi="Times New Roman" w:cs="Times New Roman"/>
          <w:i/>
        </w:rPr>
        <w:t>(наименование, место нахождения образовательной организации)</w:t>
      </w:r>
    </w:p>
    <w:p w:rsidR="00F94FD4" w:rsidRDefault="00F94FD4" w:rsidP="00F94FD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94FD4" w:rsidRDefault="00811EBB" w:rsidP="00F94FD4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(ФИО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94FD4">
        <w:rPr>
          <w:rFonts w:ascii="Times New Roman" w:hAnsi="Times New Roman" w:cs="Times New Roman"/>
          <w:sz w:val="18"/>
          <w:szCs w:val="18"/>
        </w:rPr>
        <w:t>)</w:t>
      </w:r>
      <w:proofErr w:type="gramEnd"/>
    </w:p>
    <w:p w:rsidR="00F94FD4" w:rsidRPr="00F13213" w:rsidRDefault="00F94FD4" w:rsidP="00F94FD4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F94FD4" w:rsidRDefault="00F94FD4" w:rsidP="00F94F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13213">
        <w:rPr>
          <w:rFonts w:ascii="Times New Roman" w:hAnsi="Times New Roman" w:cs="Times New Roman"/>
          <w:sz w:val="24"/>
          <w:szCs w:val="24"/>
        </w:rPr>
        <w:t>Заявление</w:t>
      </w:r>
    </w:p>
    <w:p w:rsidR="00811EBB" w:rsidRPr="00F13213" w:rsidRDefault="00811EBB" w:rsidP="00F94F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Мы, родители</w:t>
      </w:r>
      <w:r w:rsidR="00720E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(законные представители) учащегося______ «___» класса образовательной организации__________________________________________________________________</w:t>
      </w:r>
    </w:p>
    <w:p w:rsidR="00811EBB" w:rsidRDefault="00811EBB" w:rsidP="00811EBB">
      <w:pPr>
        <w:pStyle w:val="a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</w:t>
      </w:r>
      <w:r w:rsidRPr="00811EBB">
        <w:rPr>
          <w:rFonts w:ascii="Times New Roman" w:hAnsi="Times New Roman" w:cs="Times New Roman"/>
          <w:i/>
        </w:rPr>
        <w:t>(наименование, место нахождения образовательной организации)</w:t>
      </w:r>
    </w:p>
    <w:p w:rsidR="00811EBB" w:rsidRPr="00811EBB" w:rsidRDefault="00811EBB" w:rsidP="00811EB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_____________________________________________________(Ф.И</w:t>
      </w:r>
      <w:r w:rsidRPr="00811EBB">
        <w:rPr>
          <w:rFonts w:ascii="Times New Roman" w:hAnsi="Times New Roman" w:cs="Times New Roman"/>
          <w:i/>
        </w:rPr>
        <w:t>. ребенка</w:t>
      </w:r>
      <w:r>
        <w:rPr>
          <w:rFonts w:ascii="Times New Roman" w:hAnsi="Times New Roman" w:cs="Times New Roman"/>
          <w:i/>
        </w:rPr>
        <w:t xml:space="preserve">), </w:t>
      </w:r>
      <w:r w:rsidRPr="00811EBB">
        <w:rPr>
          <w:rFonts w:ascii="Times New Roman" w:hAnsi="Times New Roman" w:cs="Times New Roman"/>
        </w:rPr>
        <w:t>из предлагаемых на выбор модулей</w:t>
      </w:r>
      <w:r>
        <w:rPr>
          <w:rFonts w:ascii="Times New Roman" w:hAnsi="Times New Roman" w:cs="Times New Roman"/>
        </w:rPr>
        <w:t xml:space="preserve"> комплексного учебного курса «Основы религиозных культур и светской этики»:</w:t>
      </w:r>
    </w:p>
    <w:p w:rsidR="00F94FD4" w:rsidRDefault="00F94FD4" w:rsidP="00F94FD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0EE3" w:rsidRDefault="00720EE3" w:rsidP="00720E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20EE3">
        <w:rPr>
          <w:rFonts w:ascii="Times New Roman" w:hAnsi="Times New Roman" w:cs="Times New Roman"/>
          <w:sz w:val="24"/>
          <w:szCs w:val="24"/>
        </w:rPr>
        <w:t>Основы православной культуры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20EE3" w:rsidRDefault="00720EE3" w:rsidP="00720E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исламской культуры»</w:t>
      </w:r>
    </w:p>
    <w:p w:rsidR="00720EE3" w:rsidRDefault="00720EE3" w:rsidP="00720E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буддийской культуры»</w:t>
      </w:r>
    </w:p>
    <w:p w:rsidR="00720EE3" w:rsidRDefault="00720EE3" w:rsidP="00720E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иудейской культуры»</w:t>
      </w:r>
    </w:p>
    <w:p w:rsidR="00720EE3" w:rsidRDefault="00720EE3" w:rsidP="00720E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20EE3">
        <w:rPr>
          <w:rFonts w:ascii="Times New Roman" w:hAnsi="Times New Roman" w:cs="Times New Roman"/>
          <w:sz w:val="24"/>
          <w:szCs w:val="24"/>
        </w:rPr>
        <w:t>Основы мировых религиозных культур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720EE3" w:rsidRDefault="00720EE3" w:rsidP="00720E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«Основы светской этики»</w:t>
      </w:r>
    </w:p>
    <w:p w:rsidR="00720EE3" w:rsidRDefault="00720EE3" w:rsidP="00720EE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20EE3" w:rsidRPr="00F13213" w:rsidRDefault="00720EE3" w:rsidP="00720EE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выбираем для своего ребенка изучение модуля (</w:t>
      </w:r>
      <w:r w:rsidRPr="00720EE3">
        <w:rPr>
          <w:rFonts w:ascii="Times New Roman" w:hAnsi="Times New Roman" w:cs="Times New Roman"/>
          <w:i/>
          <w:sz w:val="24"/>
          <w:szCs w:val="24"/>
        </w:rPr>
        <w:t>написать от руки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F94FD4" w:rsidRDefault="00F94FD4" w:rsidP="00F94F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4FD4" w:rsidRDefault="00720EE3" w:rsidP="00F94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720EE3" w:rsidRDefault="00720EE3" w:rsidP="00F94FD4">
      <w:pPr>
        <w:pStyle w:val="a3"/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:rsidR="00720EE3" w:rsidRDefault="00F94FD4" w:rsidP="00F94FD4">
      <w:pPr>
        <w:pStyle w:val="a3"/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__апреля____ 20___ г.                                    </w:t>
      </w:r>
    </w:p>
    <w:p w:rsidR="00720EE3" w:rsidRDefault="00720EE3" w:rsidP="00F94FD4">
      <w:pPr>
        <w:pStyle w:val="a3"/>
        <w:tabs>
          <w:tab w:val="left" w:pos="6510"/>
        </w:tabs>
        <w:rPr>
          <w:rFonts w:ascii="Times New Roman" w:hAnsi="Times New Roman" w:cs="Times New Roman"/>
          <w:sz w:val="24"/>
          <w:szCs w:val="24"/>
        </w:rPr>
      </w:pPr>
    </w:p>
    <w:p w:rsidR="00720EE3" w:rsidRDefault="00F94FD4" w:rsidP="00720EE3">
      <w:pPr>
        <w:pStyle w:val="a3"/>
        <w:tabs>
          <w:tab w:val="left" w:pos="6510"/>
        </w:tabs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0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 /__________________</w:t>
      </w:r>
      <w:r w:rsidR="00720EE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t xml:space="preserve">                                                                                                </w:t>
      </w:r>
    </w:p>
    <w:p w:rsidR="00F94FD4" w:rsidRDefault="00720EE3" w:rsidP="00F94FD4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</w:t>
      </w:r>
      <w:r w:rsidR="00F94FD4">
        <w:rPr>
          <w:rFonts w:ascii="Times New Roman" w:hAnsi="Times New Roman" w:cs="Times New Roman"/>
          <w:sz w:val="18"/>
          <w:szCs w:val="18"/>
        </w:rPr>
        <w:t>(Подпись)                                (ФИО)</w:t>
      </w:r>
    </w:p>
    <w:p w:rsidR="00720EE3" w:rsidRDefault="00720EE3" w:rsidP="00F94FD4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</w:p>
    <w:p w:rsidR="00720EE3" w:rsidRDefault="00720EE3" w:rsidP="00720EE3">
      <w:pPr>
        <w:pStyle w:val="a3"/>
        <w:tabs>
          <w:tab w:val="left" w:pos="6510"/>
        </w:tabs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 /___________________________</w:t>
      </w:r>
      <w:r>
        <w:t xml:space="preserve">                                                                                                </w:t>
      </w:r>
    </w:p>
    <w:p w:rsidR="00720EE3" w:rsidRDefault="00720EE3" w:rsidP="00720EE3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(Подпись)                                (ФИО)</w:t>
      </w:r>
    </w:p>
    <w:p w:rsidR="00720EE3" w:rsidRDefault="00720EE3" w:rsidP="00F94FD4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</w:p>
    <w:p w:rsidR="00720EE3" w:rsidRDefault="00720EE3" w:rsidP="00F94FD4">
      <w:pPr>
        <w:pStyle w:val="a3"/>
        <w:tabs>
          <w:tab w:val="left" w:pos="708"/>
          <w:tab w:val="left" w:pos="7065"/>
        </w:tabs>
        <w:rPr>
          <w:rFonts w:ascii="Times New Roman" w:hAnsi="Times New Roman" w:cs="Times New Roman"/>
          <w:sz w:val="18"/>
          <w:szCs w:val="18"/>
        </w:rPr>
      </w:pPr>
    </w:p>
    <w:p w:rsidR="00F94FD4" w:rsidRPr="00D26E55" w:rsidRDefault="00F94FD4" w:rsidP="00F94FD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879C1" w:rsidRDefault="006879C1"/>
    <w:p w:rsidR="00403A5E" w:rsidRDefault="00403A5E"/>
    <w:p w:rsidR="00403A5E" w:rsidRDefault="00403A5E"/>
    <w:p w:rsidR="00403A5E" w:rsidRDefault="00403A5E"/>
    <w:p w:rsidR="00403A5E" w:rsidRDefault="00403A5E"/>
    <w:p w:rsidR="00403A5E" w:rsidRDefault="00403A5E"/>
    <w:p w:rsidR="00403A5E" w:rsidRDefault="00403A5E"/>
    <w:p w:rsidR="00403A5E" w:rsidRDefault="00403A5E"/>
    <w:p w:rsidR="00403A5E" w:rsidRDefault="00403A5E"/>
    <w:p w:rsidR="00403A5E" w:rsidRDefault="00403A5E">
      <w:r>
        <w:rPr>
          <w:noProof/>
        </w:rPr>
        <w:lastRenderedPageBreak/>
        <w:drawing>
          <wp:inline distT="0" distB="0" distL="0" distR="0">
            <wp:extent cx="6300470" cy="8658841"/>
            <wp:effectExtent l="0" t="0" r="5080" b="9525"/>
            <wp:docPr id="2" name="Рисунок 2" descr="C:\Users\Гизатуллина\Pictures\2018-05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затуллина\Pictures\2018-05-10\00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5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3A5E" w:rsidSect="00811EBB">
      <w:footerReference w:type="default" r:id="rId2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EE5" w:rsidRDefault="00731EE5">
      <w:pPr>
        <w:spacing w:after="0" w:line="240" w:lineRule="auto"/>
      </w:pPr>
      <w:r>
        <w:separator/>
      </w:r>
    </w:p>
  </w:endnote>
  <w:endnote w:type="continuationSeparator" w:id="0">
    <w:p w:rsidR="00731EE5" w:rsidRDefault="0073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038820251"/>
      <w:docPartObj>
        <w:docPartGallery w:val="Page Numbers (Bottom of Page)"/>
        <w:docPartUnique/>
      </w:docPartObj>
    </w:sdtPr>
    <w:sdtEndPr/>
    <w:sdtContent>
      <w:p w:rsidR="000154D4" w:rsidRPr="000154D4" w:rsidRDefault="00F94FD4" w:rsidP="00962448">
        <w:pPr>
          <w:pStyle w:val="a6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</w:t>
        </w:r>
        <w:r w:rsidRPr="000154D4">
          <w:rPr>
            <w:rFonts w:ascii="Times New Roman" w:hAnsi="Times New Roman" w:cs="Times New Roman"/>
            <w:sz w:val="24"/>
            <w:szCs w:val="24"/>
          </w:rPr>
          <w:t>-</w:t>
        </w:r>
        <w:r w:rsidRPr="000154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54D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154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3A5E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154D4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0154D4">
          <w:rPr>
            <w:rFonts w:ascii="Times New Roman" w:hAnsi="Times New Roman" w:cs="Times New Roman"/>
            <w:sz w:val="24"/>
            <w:szCs w:val="24"/>
          </w:rPr>
          <w:t>-</w:t>
        </w:r>
        <w:r w:rsidR="00962448">
          <w:rPr>
            <w:rFonts w:ascii="Times New Roman" w:hAnsi="Times New Roman" w:cs="Times New Roman"/>
            <w:sz w:val="24"/>
            <w:szCs w:val="24"/>
          </w:rPr>
          <w:t xml:space="preserve">               </w:t>
        </w:r>
      </w:p>
    </w:sdtContent>
  </w:sdt>
  <w:p w:rsidR="00CC7689" w:rsidRPr="00CC7689" w:rsidRDefault="00731EE5" w:rsidP="00CC7689">
    <w:pPr>
      <w:pStyle w:val="a6"/>
      <w:jc w:val="right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EE5" w:rsidRDefault="00731EE5">
      <w:pPr>
        <w:spacing w:after="0" w:line="240" w:lineRule="auto"/>
      </w:pPr>
      <w:r>
        <w:separator/>
      </w:r>
    </w:p>
  </w:footnote>
  <w:footnote w:type="continuationSeparator" w:id="0">
    <w:p w:rsidR="00731EE5" w:rsidRDefault="00731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697D"/>
    <w:multiLevelType w:val="hybridMultilevel"/>
    <w:tmpl w:val="531822D0"/>
    <w:lvl w:ilvl="0" w:tplc="5B8A570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846036"/>
    <w:multiLevelType w:val="hybridMultilevel"/>
    <w:tmpl w:val="7D72187C"/>
    <w:lvl w:ilvl="0" w:tplc="5B8A570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62A3FD5"/>
    <w:multiLevelType w:val="hybridMultilevel"/>
    <w:tmpl w:val="4030E42C"/>
    <w:lvl w:ilvl="0" w:tplc="5B8A570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097622"/>
    <w:multiLevelType w:val="hybridMultilevel"/>
    <w:tmpl w:val="860018BC"/>
    <w:lvl w:ilvl="0" w:tplc="5B8A570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DA703B"/>
    <w:multiLevelType w:val="hybridMultilevel"/>
    <w:tmpl w:val="9FD2C8E6"/>
    <w:lvl w:ilvl="0" w:tplc="5B8A570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330EBB"/>
    <w:multiLevelType w:val="hybridMultilevel"/>
    <w:tmpl w:val="8ABA878A"/>
    <w:lvl w:ilvl="0" w:tplc="5B8A570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D4"/>
    <w:rsid w:val="001D39DE"/>
    <w:rsid w:val="0030587F"/>
    <w:rsid w:val="00403A5E"/>
    <w:rsid w:val="004D19CB"/>
    <w:rsid w:val="006879C1"/>
    <w:rsid w:val="00720EE3"/>
    <w:rsid w:val="00731EE5"/>
    <w:rsid w:val="00811EBB"/>
    <w:rsid w:val="008A73FF"/>
    <w:rsid w:val="0093240C"/>
    <w:rsid w:val="00962448"/>
    <w:rsid w:val="009A2FF9"/>
    <w:rsid w:val="00CC5EAD"/>
    <w:rsid w:val="00D50656"/>
    <w:rsid w:val="00F556AB"/>
    <w:rsid w:val="00F9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F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94FD4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94FD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9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F94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4FD4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F94FD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6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2448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39D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4FD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94FD4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F94FD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9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F94F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4FD4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F94FD4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62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2448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3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39D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mir.ru/" TargetMode="External"/><Relationship Id="rId18" Type="http://schemas.openxmlformats.org/officeDocument/2006/relationships/hyperlink" Target="http://www.feor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openclas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umfak.ru/" TargetMode="External"/><Relationship Id="rId17" Type="http://schemas.openxmlformats.org/officeDocument/2006/relationships/hyperlink" Target="http://www.buddhism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muslim.ru" TargetMode="External"/><Relationship Id="rId20" Type="http://schemas.openxmlformats.org/officeDocument/2006/relationships/hyperlink" Target="http://www.ombudsman.gov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tdelro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://fcior.edu.ru" TargetMode="External"/><Relationship Id="rId19" Type="http://schemas.openxmlformats.org/officeDocument/2006/relationships/hyperlink" Target="http://www.oprf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kce.org" TargetMode="External"/><Relationship Id="rId14" Type="http://schemas.openxmlformats.org/officeDocument/2006/relationships/hyperlink" Target="http://www.patriarchia.ru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1770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Гизатуллина</dc:creator>
  <cp:lastModifiedBy>Гизатуллина</cp:lastModifiedBy>
  <cp:revision>12</cp:revision>
  <cp:lastPrinted>2018-05-10T04:44:00Z</cp:lastPrinted>
  <dcterms:created xsi:type="dcterms:W3CDTF">2018-05-07T20:24:00Z</dcterms:created>
  <dcterms:modified xsi:type="dcterms:W3CDTF">2018-05-10T18:57:00Z</dcterms:modified>
</cp:coreProperties>
</file>